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7" w:rsidRPr="00CC61AF" w:rsidRDefault="00CC61AF" w:rsidP="00CC61AF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AF">
        <w:rPr>
          <w:rFonts w:ascii="Times New Roman" w:hAnsi="Times New Roman" w:cs="Times New Roman"/>
          <w:b/>
          <w:sz w:val="28"/>
          <w:szCs w:val="28"/>
        </w:rPr>
        <w:t>НАБУХАНИЕ ГЛИНИСТЫХ ГРУНТОВ РАЗЛИЧНОГО НАСЫЩЕНИЯ В ПРИБОРЕ ПНГ</w:t>
      </w:r>
    </w:p>
    <w:p w:rsidR="00CC61AF" w:rsidRPr="00CC61AF" w:rsidRDefault="00CC61AF" w:rsidP="000F7A05">
      <w:pPr>
        <w:spacing w:after="0" w:line="240" w:lineRule="auto"/>
        <w:ind w:right="113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1AF" w:rsidRPr="00CC61AF" w:rsidRDefault="00CC61AF" w:rsidP="00CC61AF">
      <w:pPr>
        <w:spacing w:after="0" w:line="240" w:lineRule="auto"/>
        <w:ind w:left="-28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AF">
        <w:rPr>
          <w:rFonts w:ascii="Times New Roman" w:hAnsi="Times New Roman" w:cs="Times New Roman"/>
          <w:b/>
          <w:sz w:val="28"/>
          <w:szCs w:val="28"/>
        </w:rPr>
        <w:t>Я.С. Сафанович</w:t>
      </w:r>
    </w:p>
    <w:p w:rsidR="00CC61AF" w:rsidRPr="00CC61AF" w:rsidRDefault="00CC61AF" w:rsidP="00CC61AF">
      <w:pPr>
        <w:spacing w:after="0" w:line="240" w:lineRule="auto"/>
        <w:ind w:left="-284" w:right="708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C61AF" w:rsidRPr="00CC61AF" w:rsidRDefault="00CC61AF" w:rsidP="00CC61AF">
      <w:pPr>
        <w:spacing w:after="0" w:line="240" w:lineRule="auto"/>
        <w:ind w:left="-284" w:right="708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(</w:t>
      </w:r>
      <w:r w:rsidRPr="00CC61AF">
        <w:rPr>
          <w:rFonts w:ascii="Times New Roman" w:hAnsi="Times New Roman" w:cs="Times New Roman"/>
          <w:sz w:val="28"/>
          <w:szCs w:val="28"/>
        </w:rPr>
        <w:t>Науч</w:t>
      </w:r>
      <w:r w:rsidRPr="00CC61AF">
        <w:rPr>
          <w:rFonts w:ascii="Times New Roman" w:hAnsi="Times New Roman" w:cs="Times New Roman"/>
          <w:sz w:val="28"/>
          <w:szCs w:val="28"/>
        </w:rPr>
        <w:t xml:space="preserve">ный </w:t>
      </w:r>
      <w:r w:rsidRPr="00CC61AF">
        <w:rPr>
          <w:rFonts w:ascii="Times New Roman" w:hAnsi="Times New Roman" w:cs="Times New Roman"/>
          <w:sz w:val="28"/>
          <w:szCs w:val="28"/>
        </w:rPr>
        <w:t>рук</w:t>
      </w:r>
      <w:r w:rsidRPr="00CC61AF">
        <w:rPr>
          <w:rFonts w:ascii="Times New Roman" w:hAnsi="Times New Roman" w:cs="Times New Roman"/>
          <w:sz w:val="28"/>
          <w:szCs w:val="28"/>
        </w:rPr>
        <w:t>оводитель</w:t>
      </w:r>
      <w:r w:rsidRPr="00CC61AF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CC61AF">
        <w:rPr>
          <w:rFonts w:ascii="Times New Roman" w:hAnsi="Times New Roman" w:cs="Times New Roman"/>
          <w:sz w:val="28"/>
          <w:szCs w:val="28"/>
        </w:rPr>
        <w:t>Моляренко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 xml:space="preserve">, </w:t>
      </w:r>
      <w:r w:rsidRPr="00CC61AF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CC61AF">
        <w:rPr>
          <w:rFonts w:ascii="Times New Roman" w:hAnsi="Times New Roman" w:cs="Times New Roman"/>
          <w:sz w:val="28"/>
          <w:szCs w:val="28"/>
        </w:rPr>
        <w:t xml:space="preserve"> кафедры геологии и географии)</w:t>
      </w:r>
    </w:p>
    <w:p w:rsidR="006329F7" w:rsidRPr="00CC61AF" w:rsidRDefault="006329F7" w:rsidP="000220AD">
      <w:pPr>
        <w:spacing w:after="0" w:line="240" w:lineRule="auto"/>
        <w:ind w:left="-567" w:right="85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B444D3" w:rsidRPr="00CC61AF" w:rsidRDefault="00B444D3" w:rsidP="000F7A05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В </w:t>
      </w:r>
      <w:r w:rsidR="00CC61AF" w:rsidRPr="00CC61AF">
        <w:rPr>
          <w:rFonts w:ascii="Times New Roman" w:hAnsi="Times New Roman" w:cs="Times New Roman"/>
          <w:sz w:val="28"/>
          <w:szCs w:val="28"/>
        </w:rPr>
        <w:t>докладе</w:t>
      </w:r>
      <w:r w:rsidRPr="00CC61AF">
        <w:rPr>
          <w:rFonts w:ascii="Times New Roman" w:hAnsi="Times New Roman" w:cs="Times New Roman"/>
          <w:sz w:val="28"/>
          <w:szCs w:val="28"/>
        </w:rPr>
        <w:t xml:space="preserve"> рассматривается опыт набухания, в приборе ПНГ, глинистых образцов, насыщенных нефтепродуктом и водой соответственно. Даны общие понятия о набухании глинистых грунтов. </w:t>
      </w:r>
      <w:proofErr w:type="gramStart"/>
      <w:r w:rsidR="000F7A05" w:rsidRPr="00CC61AF">
        <w:rPr>
          <w:rFonts w:ascii="Times New Roman" w:hAnsi="Times New Roman" w:cs="Times New Roman"/>
          <w:sz w:val="28"/>
          <w:szCs w:val="28"/>
        </w:rPr>
        <w:t>Дана конструкция прибора и рассмотрен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ход опыта. Приведены данные, полученные в результате проведения </w:t>
      </w:r>
      <w:r w:rsidR="000F7A05" w:rsidRPr="00CC61AF">
        <w:rPr>
          <w:rFonts w:ascii="Times New Roman" w:hAnsi="Times New Roman" w:cs="Times New Roman"/>
          <w:sz w:val="28"/>
          <w:szCs w:val="28"/>
        </w:rPr>
        <w:t xml:space="preserve">опыта. Сделан вывод о том, как влияет наличие нефтепродукта на свойства грунта и на ход опыта. </w:t>
      </w:r>
    </w:p>
    <w:p w:rsidR="002E193F" w:rsidRPr="00CC61AF" w:rsidRDefault="002E193F" w:rsidP="002E193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Набухание – это способность грунтов увеличиваться в объеме при взаимодействии с </w:t>
      </w:r>
      <w:r w:rsidR="00017601" w:rsidRPr="00CC61AF">
        <w:rPr>
          <w:rFonts w:ascii="Times New Roman" w:hAnsi="Times New Roman" w:cs="Times New Roman"/>
          <w:sz w:val="28"/>
          <w:szCs w:val="28"/>
        </w:rPr>
        <w:t>водой и химическими растворами</w:t>
      </w:r>
      <w:r w:rsidRPr="00CC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93F" w:rsidRPr="00CC61AF" w:rsidRDefault="002E193F" w:rsidP="002E193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Процесс набухания наиболее характерен для слабосцементированных глинистых грунтов с</w:t>
      </w:r>
      <w:r w:rsidR="00AD2A0F" w:rsidRPr="00CC61AF">
        <w:rPr>
          <w:rFonts w:ascii="Times New Roman" w:hAnsi="Times New Roman" w:cs="Times New Roman"/>
          <w:sz w:val="28"/>
          <w:szCs w:val="28"/>
        </w:rPr>
        <w:t>о значением свободного набухания Ɛ</w:t>
      </w:r>
      <w:proofErr w:type="spellStart"/>
      <w:r w:rsidR="00AD2A0F" w:rsidRPr="00CC61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sw</w:t>
      </w:r>
      <w:proofErr w:type="spellEnd"/>
      <w:r w:rsidR="00AD2A0F" w:rsidRPr="00CC61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D2A0F" w:rsidRPr="00CC61AF">
        <w:rPr>
          <w:rFonts w:ascii="Times New Roman" w:hAnsi="Times New Roman" w:cs="Times New Roman"/>
          <w:sz w:val="28"/>
          <w:szCs w:val="28"/>
        </w:rPr>
        <w:t>не менее 4%</w:t>
      </w:r>
      <w:r w:rsidRPr="00CC61AF">
        <w:rPr>
          <w:rFonts w:ascii="Times New Roman" w:hAnsi="Times New Roman" w:cs="Times New Roman"/>
          <w:sz w:val="28"/>
          <w:szCs w:val="28"/>
        </w:rPr>
        <w:t xml:space="preserve">. При взаимодействии с водой </w:t>
      </w:r>
      <w:r w:rsidR="00AD2A0F" w:rsidRPr="00CC61AF">
        <w:rPr>
          <w:rFonts w:ascii="Times New Roman" w:hAnsi="Times New Roman" w:cs="Times New Roman"/>
          <w:sz w:val="28"/>
          <w:szCs w:val="28"/>
        </w:rPr>
        <w:t>или различными растворами у</w:t>
      </w:r>
      <w:r w:rsidRPr="00CC61AF">
        <w:rPr>
          <w:rFonts w:ascii="Times New Roman" w:hAnsi="Times New Roman" w:cs="Times New Roman"/>
          <w:sz w:val="28"/>
          <w:szCs w:val="28"/>
        </w:rPr>
        <w:t xml:space="preserve"> набухающих</w:t>
      </w:r>
      <w:r w:rsidR="00AD2A0F" w:rsidRPr="00CC61AF">
        <w:rPr>
          <w:rFonts w:ascii="Times New Roman" w:hAnsi="Times New Roman" w:cs="Times New Roman"/>
          <w:sz w:val="28"/>
          <w:szCs w:val="28"/>
        </w:rPr>
        <w:t xml:space="preserve"> глинистых</w:t>
      </w:r>
      <w:r w:rsidRPr="00CC61AF">
        <w:rPr>
          <w:rFonts w:ascii="Times New Roman" w:hAnsi="Times New Roman" w:cs="Times New Roman"/>
          <w:sz w:val="28"/>
          <w:szCs w:val="28"/>
        </w:rPr>
        <w:t xml:space="preserve"> грунтов наблюдается уменьшение плотности и прочности, а также </w:t>
      </w:r>
      <w:r w:rsidR="00AD2A0F" w:rsidRPr="00CC61AF">
        <w:rPr>
          <w:rFonts w:ascii="Times New Roman" w:hAnsi="Times New Roman" w:cs="Times New Roman"/>
          <w:sz w:val="28"/>
          <w:szCs w:val="28"/>
        </w:rPr>
        <w:t xml:space="preserve">изменение состояния </w:t>
      </w:r>
      <w:proofErr w:type="gramStart"/>
      <w:r w:rsidRPr="00CC61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твердо</w:t>
      </w:r>
      <w:r w:rsidR="00AD2A0F" w:rsidRPr="00CC61AF">
        <w:rPr>
          <w:rFonts w:ascii="Times New Roman" w:hAnsi="Times New Roman" w:cs="Times New Roman"/>
          <w:sz w:val="28"/>
          <w:szCs w:val="28"/>
        </w:rPr>
        <w:t>го (полутвердого</w:t>
      </w:r>
      <w:r w:rsidRPr="00CC61AF">
        <w:rPr>
          <w:rFonts w:ascii="Times New Roman" w:hAnsi="Times New Roman" w:cs="Times New Roman"/>
          <w:sz w:val="28"/>
          <w:szCs w:val="28"/>
        </w:rPr>
        <w:t xml:space="preserve">) </w:t>
      </w:r>
      <w:r w:rsidR="00AD2A0F" w:rsidRPr="00CC61AF">
        <w:rPr>
          <w:rFonts w:ascii="Times New Roman" w:hAnsi="Times New Roman" w:cs="Times New Roman"/>
          <w:sz w:val="28"/>
          <w:szCs w:val="28"/>
        </w:rPr>
        <w:t>в пластичное</w:t>
      </w:r>
      <w:r w:rsidRPr="00CC61AF">
        <w:rPr>
          <w:rFonts w:ascii="Times New Roman" w:hAnsi="Times New Roman" w:cs="Times New Roman"/>
          <w:sz w:val="28"/>
          <w:szCs w:val="28"/>
        </w:rPr>
        <w:t>.</w:t>
      </w:r>
    </w:p>
    <w:p w:rsidR="00017601" w:rsidRPr="00CC61AF" w:rsidRDefault="00017601" w:rsidP="00017601">
      <w:pPr>
        <w:tabs>
          <w:tab w:val="left" w:pos="8647"/>
        </w:tabs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Характер набухания глинистых грунтов связан с показаниями плотности, пористости и влажности, так как глинистые грунты рыхлого сложения с высокими показателями начальной пористости и низкими показателями влажности при взаимодействии с водой или раствором не набухают. Это </w:t>
      </w:r>
      <w:proofErr w:type="gramStart"/>
      <w:r w:rsidRPr="00CC61AF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потому что грунт уплотняется за счет возникающих капиллярных связей между частицами. </w:t>
      </w:r>
    </w:p>
    <w:p w:rsidR="002E193F" w:rsidRPr="00CC61AF" w:rsidRDefault="002E193F" w:rsidP="00017601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Набухание глинистых грунтов обуславливается капиллярными, осмотическими и адсорбционными процессами. </w:t>
      </w:r>
      <w:proofErr w:type="gramStart"/>
      <w:r w:rsidRPr="00CC61AF">
        <w:rPr>
          <w:rFonts w:ascii="Times New Roman" w:hAnsi="Times New Roman" w:cs="Times New Roman"/>
          <w:sz w:val="28"/>
          <w:szCs w:val="28"/>
        </w:rPr>
        <w:t>Среди этих процессов главную роль играют осмотические, так как благодаря им влажность и толщина водных пленок возрастают, что в свою очередь приводит к увеличению объема как самих частиц, так и грунта в целом.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</w:t>
      </w:r>
      <w:r w:rsidR="006178EE" w:rsidRPr="00CC61AF">
        <w:rPr>
          <w:rFonts w:ascii="Times New Roman" w:hAnsi="Times New Roman" w:cs="Times New Roman"/>
          <w:sz w:val="28"/>
          <w:szCs w:val="28"/>
        </w:rPr>
        <w:t xml:space="preserve">Набухание грунтов зависит от внутренних и внешних факторов. </w:t>
      </w:r>
    </w:p>
    <w:p w:rsidR="002E193F" w:rsidRPr="00CC61AF" w:rsidRDefault="002E193F" w:rsidP="002E193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Внутренние факторы – химический и минеральный состав грунта, структурные и текстурные особенности, начальная плотность и влажность. Минеральный состав является главным внутренним фактором набухания, а точнее величина удельной поверхности грунта – чем выше удельная поверхность грунта, тем выше его </w:t>
      </w:r>
      <w:proofErr w:type="spellStart"/>
      <w:r w:rsidRPr="00CC61AF">
        <w:rPr>
          <w:rFonts w:ascii="Times New Roman" w:hAnsi="Times New Roman" w:cs="Times New Roman"/>
          <w:sz w:val="28"/>
          <w:szCs w:val="28"/>
        </w:rPr>
        <w:t>набухаемость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93F" w:rsidRPr="00CC61AF" w:rsidRDefault="002E193F" w:rsidP="002E193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Внешние факторы – внешнее давление и температура. С помощью внешнего давления на грунт можно ограничить или предотвратить его набухание. Влияние температуры следующее: при ее повышении возрастает набухание глинистых грунтов и сам процесс проходит быстрее.</w:t>
      </w:r>
    </w:p>
    <w:p w:rsidR="008316E7" w:rsidRPr="00CC61AF" w:rsidRDefault="008316E7" w:rsidP="004A7D65">
      <w:pPr>
        <w:tabs>
          <w:tab w:val="left" w:pos="8647"/>
        </w:tabs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Процесс набу</w:t>
      </w:r>
      <w:r w:rsidR="0073742E" w:rsidRPr="00CC61AF">
        <w:rPr>
          <w:rFonts w:ascii="Times New Roman" w:hAnsi="Times New Roman" w:cs="Times New Roman"/>
          <w:sz w:val="28"/>
          <w:szCs w:val="28"/>
        </w:rPr>
        <w:t xml:space="preserve">хания </w:t>
      </w:r>
      <w:r w:rsidR="00B512BE" w:rsidRPr="00CC61AF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EE523E" w:rsidRPr="00CC61AF">
        <w:rPr>
          <w:rFonts w:ascii="Times New Roman" w:hAnsi="Times New Roman" w:cs="Times New Roman"/>
          <w:sz w:val="28"/>
          <w:szCs w:val="28"/>
        </w:rPr>
        <w:t>такими показателями как свободное набухание</w:t>
      </w:r>
      <w:r w:rsidR="0073742E" w:rsidRPr="00CC61AF">
        <w:rPr>
          <w:rFonts w:ascii="Times New Roman" w:hAnsi="Times New Roman" w:cs="Times New Roman"/>
          <w:sz w:val="28"/>
          <w:szCs w:val="28"/>
        </w:rPr>
        <w:t xml:space="preserve"> Ɛ</w:t>
      </w:r>
      <w:proofErr w:type="spellStart"/>
      <w:r w:rsidR="0073742E" w:rsidRPr="00CC61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sw</w:t>
      </w:r>
      <w:proofErr w:type="spellEnd"/>
      <w:r w:rsidR="00EE523E" w:rsidRPr="00CC61AF">
        <w:rPr>
          <w:rFonts w:ascii="Times New Roman" w:hAnsi="Times New Roman" w:cs="Times New Roman"/>
          <w:sz w:val="28"/>
          <w:szCs w:val="28"/>
        </w:rPr>
        <w:t>, набухание</w:t>
      </w:r>
      <w:r w:rsidR="0073742E" w:rsidRPr="00CC61AF">
        <w:rPr>
          <w:rFonts w:ascii="Times New Roman" w:hAnsi="Times New Roman" w:cs="Times New Roman"/>
          <w:sz w:val="28"/>
          <w:szCs w:val="28"/>
        </w:rPr>
        <w:t xml:space="preserve"> под нагрузкой Ɛ</w:t>
      </w:r>
      <w:proofErr w:type="gramStart"/>
      <w:r w:rsidR="0073742E" w:rsidRPr="00CC61A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="00EE523E" w:rsidRPr="00CC61AF">
        <w:rPr>
          <w:rFonts w:ascii="Times New Roman" w:hAnsi="Times New Roman" w:cs="Times New Roman"/>
          <w:sz w:val="28"/>
          <w:szCs w:val="28"/>
        </w:rPr>
        <w:t>, давление</w:t>
      </w:r>
      <w:r w:rsidR="0073742E" w:rsidRPr="00CC61AF">
        <w:rPr>
          <w:rFonts w:ascii="Times New Roman" w:hAnsi="Times New Roman" w:cs="Times New Roman"/>
          <w:sz w:val="28"/>
          <w:szCs w:val="28"/>
        </w:rPr>
        <w:t xml:space="preserve"> набухания Р</w:t>
      </w:r>
      <w:r w:rsidR="0073742E" w:rsidRPr="00CC61A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EE523E" w:rsidRPr="00CC61AF">
        <w:rPr>
          <w:rFonts w:ascii="Times New Roman" w:hAnsi="Times New Roman" w:cs="Times New Roman"/>
          <w:sz w:val="28"/>
          <w:szCs w:val="28"/>
        </w:rPr>
        <w:t xml:space="preserve"> и влажность</w:t>
      </w:r>
      <w:r w:rsidR="0073742E" w:rsidRPr="00CC61AF">
        <w:rPr>
          <w:rFonts w:ascii="Times New Roman" w:hAnsi="Times New Roman" w:cs="Times New Roman"/>
          <w:sz w:val="28"/>
          <w:szCs w:val="28"/>
        </w:rPr>
        <w:t xml:space="preserve"> грунта после набухания </w:t>
      </w:r>
      <w:r w:rsidR="0073742E" w:rsidRPr="00CC61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3742E" w:rsidRPr="00CC61A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73742E" w:rsidRPr="00CC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42E" w:rsidRPr="00CC61AF" w:rsidRDefault="0073742E" w:rsidP="004A7D65">
      <w:pPr>
        <w:tabs>
          <w:tab w:val="left" w:pos="8647"/>
        </w:tabs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Свободное набухание грунта</w:t>
      </w:r>
      <w:r w:rsidR="00EE523E" w:rsidRPr="00CC61AF">
        <w:rPr>
          <w:rFonts w:ascii="Times New Roman" w:hAnsi="Times New Roman" w:cs="Times New Roman"/>
          <w:sz w:val="28"/>
          <w:szCs w:val="28"/>
        </w:rPr>
        <w:t xml:space="preserve"> Ɛ</w:t>
      </w:r>
      <w:proofErr w:type="spellStart"/>
      <w:r w:rsidR="00EE523E" w:rsidRPr="00CC61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sw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 xml:space="preserve"> – относитель</w:t>
      </w:r>
      <w:r w:rsidR="002E193F" w:rsidRPr="00CC61AF">
        <w:rPr>
          <w:rFonts w:ascii="Times New Roman" w:hAnsi="Times New Roman" w:cs="Times New Roman"/>
          <w:sz w:val="28"/>
          <w:szCs w:val="28"/>
        </w:rPr>
        <w:t>ное набухание грунта, получаемое</w:t>
      </w:r>
      <w:r w:rsidRPr="00CC61AF">
        <w:rPr>
          <w:rFonts w:ascii="Times New Roman" w:hAnsi="Times New Roman" w:cs="Times New Roman"/>
          <w:sz w:val="28"/>
          <w:szCs w:val="28"/>
        </w:rPr>
        <w:t xml:space="preserve"> в приборе ПНГ при условии, что давлением от массы штампа и измерительного оборудования (не превышающем 0,0006 МПа) пренебрегают. </w:t>
      </w:r>
    </w:p>
    <w:p w:rsidR="00876CB0" w:rsidRPr="00CC61AF" w:rsidRDefault="0073742E" w:rsidP="004A7D65">
      <w:pPr>
        <w:tabs>
          <w:tab w:val="left" w:pos="8647"/>
        </w:tabs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Набухание грунта под нагрузкой</w:t>
      </w:r>
      <w:r w:rsidR="00B4179B" w:rsidRPr="00CC61AF">
        <w:rPr>
          <w:rFonts w:ascii="Times New Roman" w:hAnsi="Times New Roman" w:cs="Times New Roman"/>
          <w:sz w:val="28"/>
          <w:szCs w:val="28"/>
        </w:rPr>
        <w:t xml:space="preserve"> Ɛ</w:t>
      </w:r>
      <w:proofErr w:type="gramStart"/>
      <w:r w:rsidR="00B4179B" w:rsidRPr="00CC61A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– относительное набухание</w:t>
      </w:r>
      <w:r w:rsidR="00876CB0" w:rsidRPr="00CC61AF">
        <w:rPr>
          <w:rFonts w:ascii="Times New Roman" w:hAnsi="Times New Roman" w:cs="Times New Roman"/>
          <w:sz w:val="28"/>
          <w:szCs w:val="28"/>
        </w:rPr>
        <w:t xml:space="preserve"> при давлении на грунт.</w:t>
      </w:r>
    </w:p>
    <w:p w:rsidR="0073742E" w:rsidRPr="00CC61AF" w:rsidRDefault="00876CB0" w:rsidP="004A7D65">
      <w:pPr>
        <w:tabs>
          <w:tab w:val="left" w:pos="8647"/>
        </w:tabs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Давление набухания</w:t>
      </w:r>
      <w:r w:rsidR="00B4179B" w:rsidRPr="00CC61AF">
        <w:rPr>
          <w:rFonts w:ascii="Times New Roman" w:hAnsi="Times New Roman" w:cs="Times New Roman"/>
          <w:sz w:val="28"/>
          <w:szCs w:val="28"/>
        </w:rPr>
        <w:t xml:space="preserve"> Р</w:t>
      </w:r>
      <w:r w:rsidR="00B4179B" w:rsidRPr="00CC61A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CC61AF">
        <w:rPr>
          <w:rFonts w:ascii="Times New Roman" w:hAnsi="Times New Roman" w:cs="Times New Roman"/>
          <w:sz w:val="28"/>
          <w:szCs w:val="28"/>
        </w:rPr>
        <w:t xml:space="preserve"> </w:t>
      </w:r>
      <w:r w:rsidR="00B4179B" w:rsidRPr="00CC61AF">
        <w:rPr>
          <w:rFonts w:ascii="Times New Roman" w:hAnsi="Times New Roman" w:cs="Times New Roman"/>
          <w:sz w:val="28"/>
          <w:szCs w:val="28"/>
        </w:rPr>
        <w:t>–</w:t>
      </w:r>
      <w:r w:rsidRPr="00CC61AF">
        <w:rPr>
          <w:rFonts w:ascii="Times New Roman" w:hAnsi="Times New Roman" w:cs="Times New Roman"/>
          <w:sz w:val="28"/>
          <w:szCs w:val="28"/>
        </w:rPr>
        <w:t xml:space="preserve"> </w:t>
      </w:r>
      <w:r w:rsidR="00B4179B" w:rsidRPr="00CC61AF">
        <w:rPr>
          <w:rFonts w:ascii="Times New Roman" w:hAnsi="Times New Roman" w:cs="Times New Roman"/>
          <w:sz w:val="28"/>
          <w:szCs w:val="28"/>
        </w:rPr>
        <w:t xml:space="preserve">давление на грунт, возникающее при замачивании его водой или каким-либо раствором, в условиях, не позволяющих образцу расширяться. </w:t>
      </w:r>
    </w:p>
    <w:p w:rsidR="00B4179B" w:rsidRPr="00CC61AF" w:rsidRDefault="00B4179B" w:rsidP="004A7D65">
      <w:pPr>
        <w:tabs>
          <w:tab w:val="left" w:pos="8647"/>
        </w:tabs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Влажность грунта после набухания </w:t>
      </w:r>
      <w:proofErr w:type="gramStart"/>
      <w:r w:rsidRPr="00CC61AF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Pr="00CC61A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CC61AF">
        <w:rPr>
          <w:rFonts w:ascii="Times New Roman" w:hAnsi="Times New Roman" w:cs="Times New Roman"/>
          <w:sz w:val="28"/>
          <w:szCs w:val="28"/>
        </w:rPr>
        <w:t xml:space="preserve"> – влажность, полученная после завершения набухания 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грунта </w:t>
      </w:r>
      <w:r w:rsidRPr="00CC61AF">
        <w:rPr>
          <w:rFonts w:ascii="Times New Roman" w:hAnsi="Times New Roman" w:cs="Times New Roman"/>
          <w:sz w:val="28"/>
          <w:szCs w:val="28"/>
        </w:rPr>
        <w:t>в условиях,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 не</w:t>
      </w:r>
      <w:r w:rsidRPr="00CC61AF">
        <w:rPr>
          <w:rFonts w:ascii="Times New Roman" w:hAnsi="Times New Roman" w:cs="Times New Roman"/>
          <w:sz w:val="28"/>
          <w:szCs w:val="28"/>
        </w:rPr>
        <w:t xml:space="preserve"> исключающих</w:t>
      </w:r>
      <w:r w:rsidR="00EE523E" w:rsidRPr="00CC61AF">
        <w:rPr>
          <w:rFonts w:ascii="Times New Roman" w:hAnsi="Times New Roman" w:cs="Times New Roman"/>
          <w:sz w:val="28"/>
          <w:szCs w:val="28"/>
        </w:rPr>
        <w:t xml:space="preserve"> боковое расширение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 и под внешним</w:t>
      </w:r>
      <w:r w:rsidRPr="00CC61AF">
        <w:rPr>
          <w:rFonts w:ascii="Times New Roman" w:hAnsi="Times New Roman" w:cs="Times New Roman"/>
          <w:sz w:val="28"/>
          <w:szCs w:val="28"/>
        </w:rPr>
        <w:t xml:space="preserve"> давлением.</w:t>
      </w:r>
    </w:p>
    <w:p w:rsidR="002874CB" w:rsidRPr="00CC61AF" w:rsidRDefault="002874CB" w:rsidP="004A7D65">
      <w:pPr>
        <w:tabs>
          <w:tab w:val="left" w:pos="8647"/>
        </w:tabs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lastRenderedPageBreak/>
        <w:t>Необходимое оборудование для п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роведения опыта следующее: </w:t>
      </w:r>
      <w:proofErr w:type="spellStart"/>
      <w:r w:rsidR="002A133B" w:rsidRPr="00CC61AF">
        <w:rPr>
          <w:rFonts w:ascii="Times New Roman" w:hAnsi="Times New Roman" w:cs="Times New Roman"/>
          <w:sz w:val="28"/>
          <w:szCs w:val="28"/>
        </w:rPr>
        <w:t>приб</w:t>
      </w:r>
      <w:proofErr w:type="spellEnd"/>
      <w:proofErr w:type="gramStart"/>
      <w:r w:rsidR="002A133B" w:rsidRPr="00CC61A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>р ПНГ</w:t>
      </w:r>
      <w:r w:rsidR="00A763E0" w:rsidRPr="00CC61AF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CC61AF">
        <w:rPr>
          <w:rFonts w:ascii="Times New Roman" w:hAnsi="Times New Roman" w:cs="Times New Roman"/>
          <w:sz w:val="28"/>
          <w:szCs w:val="28"/>
        </w:rPr>
        <w:t>, металлический вкладыш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33B" w:rsidRPr="00CC61AF">
        <w:rPr>
          <w:rFonts w:ascii="Times New Roman" w:hAnsi="Times New Roman" w:cs="Times New Roman"/>
          <w:sz w:val="28"/>
          <w:szCs w:val="28"/>
        </w:rPr>
        <w:t>технoхимические</w:t>
      </w:r>
      <w:proofErr w:type="spellEnd"/>
      <w:r w:rsidR="002A133B" w:rsidRPr="00CC61AF">
        <w:rPr>
          <w:rFonts w:ascii="Times New Roman" w:hAnsi="Times New Roman" w:cs="Times New Roman"/>
          <w:sz w:val="28"/>
          <w:szCs w:val="28"/>
        </w:rPr>
        <w:t xml:space="preserve"> весы, нож с </w:t>
      </w:r>
      <w:proofErr w:type="spellStart"/>
      <w:r w:rsidR="002A133B" w:rsidRPr="00CC61AF">
        <w:rPr>
          <w:rFonts w:ascii="Times New Roman" w:hAnsi="Times New Roman" w:cs="Times New Roman"/>
          <w:sz w:val="28"/>
          <w:szCs w:val="28"/>
        </w:rPr>
        <w:t>рoвным</w:t>
      </w:r>
      <w:proofErr w:type="spellEnd"/>
      <w:r w:rsidR="002A133B" w:rsidRPr="00CC61AF">
        <w:rPr>
          <w:rFonts w:ascii="Times New Roman" w:hAnsi="Times New Roman" w:cs="Times New Roman"/>
          <w:sz w:val="28"/>
          <w:szCs w:val="28"/>
        </w:rPr>
        <w:t xml:space="preserve"> краем, монолит </w:t>
      </w:r>
      <w:proofErr w:type="spellStart"/>
      <w:r w:rsidR="002A133B" w:rsidRPr="00CC61AF">
        <w:rPr>
          <w:rFonts w:ascii="Times New Roman" w:hAnsi="Times New Roman" w:cs="Times New Roman"/>
          <w:sz w:val="28"/>
          <w:szCs w:val="28"/>
        </w:rPr>
        <w:t>глинистo</w:t>
      </w:r>
      <w:r w:rsidRPr="00CC61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 xml:space="preserve"> грунта, сушильный шкаф, часы, бумажные фильтры, штангенциркуль (погрешность измерения 0,1 мм). </w:t>
      </w:r>
    </w:p>
    <w:p w:rsidR="004A7D65" w:rsidRPr="00CC61AF" w:rsidRDefault="004A7D65" w:rsidP="00BA6E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3E0" w:rsidRPr="00CC61AF" w:rsidRDefault="00A763E0" w:rsidP="00A763E0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61AF">
        <w:rPr>
          <w:noProof/>
          <w:sz w:val="28"/>
          <w:szCs w:val="28"/>
          <w:lang w:eastAsia="ru-RU"/>
        </w:rPr>
        <w:drawing>
          <wp:inline distT="0" distB="0" distL="0" distR="0" wp14:anchorId="03C5C1D3" wp14:editId="54A9751F">
            <wp:extent cx="3375245" cy="2958861"/>
            <wp:effectExtent l="0" t="0" r="0" b="0"/>
            <wp:docPr id="1" name="Рисунок 1" descr="https://nashaucheba.ru/docs/44/43728/conv_1/file1_html_m58f16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aucheba.ru/docs/44/43728/conv_1/file1_html_m58f16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86" cy="29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C1" w:rsidRPr="00CC61AF" w:rsidRDefault="00314DC1" w:rsidP="00A763E0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3E0" w:rsidRPr="00CC61AF" w:rsidRDefault="00A763E0" w:rsidP="00A763E0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b/>
          <w:sz w:val="28"/>
          <w:szCs w:val="28"/>
        </w:rPr>
        <w:t xml:space="preserve">Рисунок 1 – </w:t>
      </w:r>
      <w:r w:rsidRPr="00CC61AF">
        <w:rPr>
          <w:rFonts w:ascii="Times New Roman" w:hAnsi="Times New Roman" w:cs="Times New Roman"/>
          <w:sz w:val="28"/>
          <w:szCs w:val="28"/>
        </w:rPr>
        <w:t>конструкция прибора ПНГ</w:t>
      </w:r>
    </w:p>
    <w:p w:rsidR="00A763E0" w:rsidRPr="00CC61AF" w:rsidRDefault="00A763E0" w:rsidP="000220AD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1 – индикатор часового типа; 2 – винт для закрепления индикатора; 3 – соединительная скоба; 4 </w:t>
      </w:r>
      <w:r w:rsidR="00DA3B79" w:rsidRPr="00CC61AF">
        <w:rPr>
          <w:rFonts w:ascii="Times New Roman" w:hAnsi="Times New Roman" w:cs="Times New Roman"/>
          <w:sz w:val="28"/>
          <w:szCs w:val="28"/>
        </w:rPr>
        <w:t>–</w:t>
      </w:r>
      <w:r w:rsidRPr="00CC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33B" w:rsidRPr="00CC61AF">
        <w:rPr>
          <w:rFonts w:ascii="Times New Roman" w:hAnsi="Times New Roman" w:cs="Times New Roman"/>
          <w:sz w:val="28"/>
          <w:szCs w:val="28"/>
        </w:rPr>
        <w:t>перфорир</w:t>
      </w:r>
      <w:proofErr w:type="gramStart"/>
      <w:r w:rsidR="002A133B" w:rsidRPr="00CC61A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A3B79" w:rsidRPr="00CC61AF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="00DA3B79" w:rsidRPr="00CC61AF">
        <w:rPr>
          <w:rFonts w:ascii="Times New Roman" w:hAnsi="Times New Roman" w:cs="Times New Roman"/>
          <w:sz w:val="28"/>
          <w:szCs w:val="28"/>
        </w:rPr>
        <w:t xml:space="preserve"> поршень;</w:t>
      </w:r>
      <w:r w:rsidRPr="00CC61AF">
        <w:rPr>
          <w:rFonts w:ascii="Times New Roman" w:hAnsi="Times New Roman" w:cs="Times New Roman"/>
          <w:sz w:val="28"/>
          <w:szCs w:val="28"/>
        </w:rPr>
        <w:t xml:space="preserve"> 5 –</w:t>
      </w:r>
      <w:r w:rsidR="00DA3B79" w:rsidRPr="00CC61AF">
        <w:rPr>
          <w:rFonts w:ascii="Times New Roman" w:hAnsi="Times New Roman" w:cs="Times New Roman"/>
          <w:sz w:val="28"/>
          <w:szCs w:val="28"/>
        </w:rPr>
        <w:t xml:space="preserve"> </w:t>
      </w:r>
      <w:r w:rsidR="00A01446" w:rsidRPr="00CC61AF">
        <w:rPr>
          <w:rFonts w:ascii="Times New Roman" w:hAnsi="Times New Roman" w:cs="Times New Roman"/>
          <w:sz w:val="28"/>
          <w:szCs w:val="28"/>
        </w:rPr>
        <w:t>винты, закрепляющие</w:t>
      </w:r>
      <w:r w:rsidR="00DA3B79" w:rsidRPr="00CC61AF">
        <w:rPr>
          <w:rFonts w:ascii="Times New Roman" w:hAnsi="Times New Roman" w:cs="Times New Roman"/>
          <w:sz w:val="28"/>
          <w:szCs w:val="28"/>
        </w:rPr>
        <w:t xml:space="preserve"> скобы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; 6 – </w:t>
      </w:r>
      <w:proofErr w:type="spellStart"/>
      <w:r w:rsidR="002A133B" w:rsidRPr="00CC61AF">
        <w:rPr>
          <w:rFonts w:ascii="Times New Roman" w:hAnsi="Times New Roman" w:cs="Times New Roman"/>
          <w:sz w:val="28"/>
          <w:szCs w:val="28"/>
        </w:rPr>
        <w:t>перфорирo</w:t>
      </w:r>
      <w:r w:rsidRPr="00CC61AF">
        <w:rPr>
          <w:rFonts w:ascii="Times New Roman" w:hAnsi="Times New Roman" w:cs="Times New Roman"/>
          <w:sz w:val="28"/>
          <w:szCs w:val="28"/>
        </w:rPr>
        <w:t>ванное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 xml:space="preserve"> дно; 7 – ванночка; 8 </w:t>
      </w:r>
      <w:r w:rsidR="00DA3B79" w:rsidRPr="00CC61AF">
        <w:rPr>
          <w:rFonts w:ascii="Times New Roman" w:hAnsi="Times New Roman" w:cs="Times New Roman"/>
          <w:sz w:val="28"/>
          <w:szCs w:val="28"/>
        </w:rPr>
        <w:t>–</w:t>
      </w:r>
      <w:r w:rsidRPr="00CC61AF">
        <w:rPr>
          <w:rFonts w:ascii="Times New Roman" w:hAnsi="Times New Roman" w:cs="Times New Roman"/>
          <w:sz w:val="28"/>
          <w:szCs w:val="28"/>
        </w:rPr>
        <w:t xml:space="preserve"> </w:t>
      </w:r>
      <w:r w:rsidR="00DA3B79" w:rsidRPr="00CC61AF">
        <w:rPr>
          <w:rFonts w:ascii="Times New Roman" w:hAnsi="Times New Roman" w:cs="Times New Roman"/>
          <w:sz w:val="28"/>
          <w:szCs w:val="28"/>
        </w:rPr>
        <w:t>грунт.</w:t>
      </w:r>
    </w:p>
    <w:p w:rsidR="00DA3B79" w:rsidRPr="00CC61AF" w:rsidRDefault="00DA3B79" w:rsidP="004A7D65">
      <w:pPr>
        <w:spacing w:after="0" w:line="240" w:lineRule="auto"/>
        <w:ind w:left="-284" w:right="708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00D0F" w:rsidRPr="00CC61AF" w:rsidRDefault="002A133B" w:rsidP="00F00D0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При проведении</w:t>
      </w:r>
      <w:r w:rsidR="00F00D0F" w:rsidRPr="00CC61AF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CC61AF">
        <w:rPr>
          <w:rFonts w:ascii="Times New Roman" w:hAnsi="Times New Roman" w:cs="Times New Roman"/>
          <w:sz w:val="28"/>
          <w:szCs w:val="28"/>
        </w:rPr>
        <w:t>,</w:t>
      </w:r>
      <w:r w:rsidR="00F00D0F" w:rsidRPr="00CC61AF">
        <w:rPr>
          <w:rFonts w:ascii="Times New Roman" w:hAnsi="Times New Roman" w:cs="Times New Roman"/>
          <w:sz w:val="28"/>
          <w:szCs w:val="28"/>
        </w:rPr>
        <w:t xml:space="preserve"> для начала</w:t>
      </w:r>
      <w:r w:rsidRPr="00CC61AF">
        <w:rPr>
          <w:rFonts w:ascii="Times New Roman" w:hAnsi="Times New Roman" w:cs="Times New Roman"/>
          <w:sz w:val="28"/>
          <w:szCs w:val="28"/>
        </w:rPr>
        <w:t>,</w:t>
      </w:r>
      <w:r w:rsidR="00F00D0F" w:rsidRPr="00CC61AF">
        <w:rPr>
          <w:rFonts w:ascii="Times New Roman" w:hAnsi="Times New Roman" w:cs="Times New Roman"/>
          <w:sz w:val="28"/>
          <w:szCs w:val="28"/>
        </w:rPr>
        <w:t xml:space="preserve"> необходимо разобрать прибор и </w:t>
      </w:r>
      <w:r w:rsidRPr="00CC61AF">
        <w:rPr>
          <w:rFonts w:ascii="Times New Roman" w:hAnsi="Times New Roman" w:cs="Times New Roman"/>
          <w:sz w:val="28"/>
          <w:szCs w:val="28"/>
        </w:rPr>
        <w:t>взвесить кольцо с насадкой (с т</w:t>
      </w:r>
      <w:proofErr w:type="gramStart"/>
      <w:r w:rsidRPr="00CC61A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F00D0F" w:rsidRPr="00CC61AF">
        <w:rPr>
          <w:rFonts w:ascii="Times New Roman" w:hAnsi="Times New Roman" w:cs="Times New Roman"/>
          <w:sz w:val="28"/>
          <w:szCs w:val="28"/>
        </w:rPr>
        <w:t>чностью</w:t>
      </w:r>
      <w:proofErr w:type="spellEnd"/>
      <w:r w:rsidR="00F00D0F" w:rsidRPr="00CC61AF">
        <w:rPr>
          <w:rFonts w:ascii="Times New Roman" w:hAnsi="Times New Roman" w:cs="Times New Roman"/>
          <w:sz w:val="28"/>
          <w:szCs w:val="28"/>
        </w:rPr>
        <w:t xml:space="preserve"> до 0,01 г), затем, с помощью ножа, вырезать образец: кольцо установить острым краем на горизонтальную поверхность монолита и, постепенно подрезая края, вдавливать кольцо так, чтобы в конце образец заполнил пустое пространство кольца. Лишний грунт срезается ножом. После этого необходимо замерить высоту образца </w:t>
      </w:r>
      <w:r w:rsidR="00F00D0F" w:rsidRPr="00CC61A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F00D0F" w:rsidRPr="00CC61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D0F" w:rsidRPr="00CC61AF">
        <w:rPr>
          <w:rFonts w:ascii="Times New Roman" w:hAnsi="Times New Roman" w:cs="Times New Roman"/>
          <w:sz w:val="28"/>
          <w:szCs w:val="28"/>
        </w:rPr>
        <w:t>и взвесить ко</w:t>
      </w:r>
      <w:r w:rsidRPr="00CC61AF">
        <w:rPr>
          <w:rFonts w:ascii="Times New Roman" w:hAnsi="Times New Roman" w:cs="Times New Roman"/>
          <w:sz w:val="28"/>
          <w:szCs w:val="28"/>
        </w:rPr>
        <w:t xml:space="preserve">льцо с насадкой и образцом (с </w:t>
      </w:r>
      <w:proofErr w:type="spellStart"/>
      <w:r w:rsidRPr="00CC61A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C61A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F00D0F" w:rsidRPr="00CC61AF">
        <w:rPr>
          <w:rFonts w:ascii="Times New Roman" w:hAnsi="Times New Roman" w:cs="Times New Roman"/>
          <w:sz w:val="28"/>
          <w:szCs w:val="28"/>
        </w:rPr>
        <w:t>чностью</w:t>
      </w:r>
      <w:proofErr w:type="spellEnd"/>
      <w:r w:rsidR="00F00D0F" w:rsidRPr="00CC61AF">
        <w:rPr>
          <w:rFonts w:ascii="Times New Roman" w:hAnsi="Times New Roman" w:cs="Times New Roman"/>
          <w:sz w:val="28"/>
          <w:szCs w:val="28"/>
        </w:rPr>
        <w:t xml:space="preserve"> до 0,01 г). </w:t>
      </w:r>
    </w:p>
    <w:p w:rsidR="00F00D0F" w:rsidRPr="00CC61AF" w:rsidRDefault="00F00D0F" w:rsidP="00F00D0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Образец монолита с кольцом и насадкой необходимо установить на дно диска, заранее покрытое фильтровальной бумагой. Сверху н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а образец также </w:t>
      </w:r>
      <w:proofErr w:type="gramStart"/>
      <w:r w:rsidR="002A133B" w:rsidRPr="00CC61AF">
        <w:rPr>
          <w:rFonts w:ascii="Times New Roman" w:hAnsi="Times New Roman" w:cs="Times New Roman"/>
          <w:sz w:val="28"/>
          <w:szCs w:val="28"/>
        </w:rPr>
        <w:t xml:space="preserve">кладется </w:t>
      </w:r>
      <w:r w:rsidR="00A01446" w:rsidRPr="00CC61AF">
        <w:rPr>
          <w:rFonts w:ascii="Times New Roman" w:hAnsi="Times New Roman" w:cs="Times New Roman"/>
          <w:sz w:val="28"/>
          <w:szCs w:val="28"/>
        </w:rPr>
        <w:t>фильтровальная</w:t>
      </w:r>
      <w:r w:rsidRPr="00CC61AF">
        <w:rPr>
          <w:rFonts w:ascii="Times New Roman" w:hAnsi="Times New Roman" w:cs="Times New Roman"/>
          <w:sz w:val="28"/>
          <w:szCs w:val="28"/>
        </w:rPr>
        <w:t xml:space="preserve"> бумага и опускается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поршень. Одними винтами закрепляется соединительная скоба, а другими – индикатор часового типа. Уста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новить его </w:t>
      </w:r>
      <w:r w:rsidR="00A01446" w:rsidRPr="00CC61AF">
        <w:rPr>
          <w:rFonts w:ascii="Times New Roman" w:hAnsi="Times New Roman" w:cs="Times New Roman"/>
          <w:sz w:val="28"/>
          <w:szCs w:val="28"/>
        </w:rPr>
        <w:t>необходимо</w:t>
      </w:r>
      <w:r w:rsidRPr="00CC61AF">
        <w:rPr>
          <w:rFonts w:ascii="Times New Roman" w:hAnsi="Times New Roman" w:cs="Times New Roman"/>
          <w:sz w:val="28"/>
          <w:szCs w:val="28"/>
        </w:rPr>
        <w:t xml:space="preserve"> так, чтобы ножка </w:t>
      </w:r>
      <w:proofErr w:type="gramStart"/>
      <w:r w:rsidRPr="00CC61AF">
        <w:rPr>
          <w:rFonts w:ascii="Times New Roman" w:hAnsi="Times New Roman" w:cs="Times New Roman"/>
          <w:sz w:val="28"/>
          <w:szCs w:val="28"/>
        </w:rPr>
        <w:t>касалась головки поршня и при этом была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выдвинута на несколько миллиметров вверх. </w:t>
      </w:r>
    </w:p>
    <w:p w:rsidR="00F00D0F" w:rsidRPr="00CC61AF" w:rsidRDefault="00F00D0F" w:rsidP="00F00D0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Собранный прибор </w:t>
      </w:r>
      <w:proofErr w:type="gramStart"/>
      <w:r w:rsidRPr="00CC61AF">
        <w:rPr>
          <w:rFonts w:ascii="Times New Roman" w:hAnsi="Times New Roman" w:cs="Times New Roman"/>
          <w:sz w:val="28"/>
          <w:szCs w:val="28"/>
        </w:rPr>
        <w:t>ставится в ванночку и заполняется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 xml:space="preserve"> водой. </w:t>
      </w:r>
    </w:p>
    <w:p w:rsidR="00F00D0F" w:rsidRPr="00CC61AF" w:rsidRDefault="00F00D0F" w:rsidP="00F00D0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Все</w:t>
      </w:r>
      <w:r w:rsidR="00A01446" w:rsidRPr="00CC61AF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C61AF">
        <w:rPr>
          <w:rFonts w:ascii="Times New Roman" w:hAnsi="Times New Roman" w:cs="Times New Roman"/>
          <w:sz w:val="28"/>
          <w:szCs w:val="28"/>
        </w:rPr>
        <w:t xml:space="preserve"> параметры в ходе работы записываются в журнал. </w:t>
      </w:r>
    </w:p>
    <w:p w:rsidR="00F00D0F" w:rsidRPr="00CC61AF" w:rsidRDefault="00F00D0F" w:rsidP="00F00D0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При проведении опыта в приборе ПНГ используются два образца глинистого грунта, один 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из которых насыщен </w:t>
      </w:r>
      <w:r w:rsidR="00A01446" w:rsidRPr="00CC61AF">
        <w:rPr>
          <w:rFonts w:ascii="Times New Roman" w:hAnsi="Times New Roman" w:cs="Times New Roman"/>
          <w:sz w:val="28"/>
          <w:szCs w:val="28"/>
        </w:rPr>
        <w:t>нефтепродуктом</w:t>
      </w:r>
      <w:r w:rsidRPr="00CC61AF">
        <w:rPr>
          <w:rFonts w:ascii="Times New Roman" w:hAnsi="Times New Roman" w:cs="Times New Roman"/>
          <w:sz w:val="28"/>
          <w:szCs w:val="28"/>
        </w:rPr>
        <w:t>.</w:t>
      </w:r>
    </w:p>
    <w:p w:rsidR="00ED47D1" w:rsidRPr="00CC61AF" w:rsidRDefault="00ED47D1" w:rsidP="00603C4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03C42" w:rsidRPr="00CC61AF" w:rsidRDefault="006A6B26" w:rsidP="00603C4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Результаты испытаний в приборе ПНГ образца, насыщенного водой</w:t>
      </w:r>
    </w:p>
    <w:tbl>
      <w:tblPr>
        <w:tblStyle w:val="a3"/>
        <w:tblpPr w:leftFromText="180" w:rightFromText="180" w:vertAnchor="text" w:horzAnchor="margin" w:tblpX="-289" w:tblpY="427"/>
        <w:tblW w:w="8926" w:type="dxa"/>
        <w:tblLook w:val="04A0" w:firstRow="1" w:lastRow="0" w:firstColumn="1" w:lastColumn="0" w:noHBand="0" w:noVBand="1"/>
      </w:tblPr>
      <w:tblGrid>
        <w:gridCol w:w="2024"/>
        <w:gridCol w:w="986"/>
        <w:gridCol w:w="986"/>
        <w:gridCol w:w="986"/>
        <w:gridCol w:w="986"/>
        <w:gridCol w:w="986"/>
        <w:gridCol w:w="986"/>
        <w:gridCol w:w="986"/>
      </w:tblGrid>
      <w:tr w:rsidR="006A6B26" w:rsidRPr="00CC61AF" w:rsidTr="004A7D65">
        <w:trPr>
          <w:trHeight w:val="249"/>
        </w:trPr>
        <w:tc>
          <w:tcPr>
            <w:tcW w:w="2384" w:type="dxa"/>
          </w:tcPr>
          <w:p w:rsidR="006A6B26" w:rsidRPr="00CC61AF" w:rsidRDefault="006A6B26" w:rsidP="004A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Дата испытаний</w:t>
            </w:r>
          </w:p>
        </w:tc>
        <w:tc>
          <w:tcPr>
            <w:tcW w:w="934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34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34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6A6B26" w:rsidRPr="00CC61AF" w:rsidTr="004A7D65">
        <w:trPr>
          <w:trHeight w:val="249"/>
        </w:trPr>
        <w:tc>
          <w:tcPr>
            <w:tcW w:w="2384" w:type="dxa"/>
          </w:tcPr>
          <w:p w:rsidR="006A6B26" w:rsidRPr="00CC61AF" w:rsidRDefault="006A6B26" w:rsidP="004A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Время (мин, час)</w:t>
            </w:r>
          </w:p>
        </w:tc>
        <w:tc>
          <w:tcPr>
            <w:tcW w:w="934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16:44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08:15</w:t>
            </w:r>
          </w:p>
        </w:tc>
        <w:tc>
          <w:tcPr>
            <w:tcW w:w="934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11:33</w:t>
            </w:r>
          </w:p>
        </w:tc>
        <w:tc>
          <w:tcPr>
            <w:tcW w:w="934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13:41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935" w:type="dxa"/>
          </w:tcPr>
          <w:p w:rsidR="006A6B26" w:rsidRPr="00CC61AF" w:rsidRDefault="006A6B26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08:04</w:t>
            </w:r>
          </w:p>
        </w:tc>
      </w:tr>
      <w:tr w:rsidR="006A6B26" w:rsidRPr="00CC61AF" w:rsidTr="004A7D65">
        <w:trPr>
          <w:trHeight w:val="261"/>
        </w:trPr>
        <w:tc>
          <w:tcPr>
            <w:tcW w:w="2384" w:type="dxa"/>
          </w:tcPr>
          <w:p w:rsidR="006A6B26" w:rsidRPr="00CC61AF" w:rsidRDefault="006A6B26" w:rsidP="004A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индикатора, </w:t>
            </w:r>
            <w:proofErr w:type="gramStart"/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934" w:type="dxa"/>
          </w:tcPr>
          <w:p w:rsidR="006A6B26" w:rsidRPr="00CC61AF" w:rsidRDefault="0035258A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935" w:type="dxa"/>
          </w:tcPr>
          <w:p w:rsidR="006A6B26" w:rsidRPr="00CC61AF" w:rsidRDefault="0035258A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934" w:type="dxa"/>
          </w:tcPr>
          <w:p w:rsidR="006A6B26" w:rsidRPr="00CC61AF" w:rsidRDefault="0035258A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935" w:type="dxa"/>
          </w:tcPr>
          <w:p w:rsidR="006A6B26" w:rsidRPr="00CC61AF" w:rsidRDefault="0035258A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934" w:type="dxa"/>
          </w:tcPr>
          <w:p w:rsidR="006A6B26" w:rsidRPr="00CC61AF" w:rsidRDefault="0035258A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</w:tc>
        <w:tc>
          <w:tcPr>
            <w:tcW w:w="935" w:type="dxa"/>
          </w:tcPr>
          <w:p w:rsidR="006A6B26" w:rsidRPr="00CC61AF" w:rsidRDefault="0035258A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935" w:type="dxa"/>
          </w:tcPr>
          <w:p w:rsidR="006A6B26" w:rsidRPr="00CC61AF" w:rsidRDefault="0035258A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</w:tr>
      <w:tr w:rsidR="006A6B26" w:rsidRPr="00CC61AF" w:rsidTr="004A7D65">
        <w:trPr>
          <w:trHeight w:val="249"/>
        </w:trPr>
        <w:tc>
          <w:tcPr>
            <w:tcW w:w="2384" w:type="dxa"/>
          </w:tcPr>
          <w:p w:rsidR="006A6B26" w:rsidRPr="00CC61AF" w:rsidRDefault="006A6B26" w:rsidP="004A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Деформация образца грунта</w:t>
            </w:r>
          </w:p>
        </w:tc>
        <w:tc>
          <w:tcPr>
            <w:tcW w:w="934" w:type="dxa"/>
          </w:tcPr>
          <w:p w:rsidR="006A6B26" w:rsidRPr="00CC61AF" w:rsidRDefault="007B2B54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-0,0009</w:t>
            </w:r>
          </w:p>
        </w:tc>
        <w:tc>
          <w:tcPr>
            <w:tcW w:w="935" w:type="dxa"/>
          </w:tcPr>
          <w:p w:rsidR="006A6B26" w:rsidRPr="00CC61AF" w:rsidRDefault="007B2B54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0,0228</w:t>
            </w:r>
          </w:p>
        </w:tc>
        <w:tc>
          <w:tcPr>
            <w:tcW w:w="934" w:type="dxa"/>
          </w:tcPr>
          <w:p w:rsidR="006A6B26" w:rsidRPr="00CC61AF" w:rsidRDefault="007B2B54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0,1058</w:t>
            </w:r>
          </w:p>
        </w:tc>
        <w:tc>
          <w:tcPr>
            <w:tcW w:w="935" w:type="dxa"/>
          </w:tcPr>
          <w:p w:rsidR="006A6B26" w:rsidRPr="00CC61AF" w:rsidRDefault="007B2B54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0,1327</w:t>
            </w:r>
          </w:p>
        </w:tc>
        <w:tc>
          <w:tcPr>
            <w:tcW w:w="934" w:type="dxa"/>
          </w:tcPr>
          <w:p w:rsidR="006A6B26" w:rsidRPr="00CC61AF" w:rsidRDefault="007B2B54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0,1404</w:t>
            </w:r>
          </w:p>
        </w:tc>
        <w:tc>
          <w:tcPr>
            <w:tcW w:w="935" w:type="dxa"/>
          </w:tcPr>
          <w:p w:rsidR="006A6B26" w:rsidRPr="00CC61AF" w:rsidRDefault="007B2B54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0,1423</w:t>
            </w:r>
          </w:p>
        </w:tc>
        <w:tc>
          <w:tcPr>
            <w:tcW w:w="935" w:type="dxa"/>
          </w:tcPr>
          <w:p w:rsidR="006A6B26" w:rsidRPr="00CC61AF" w:rsidRDefault="007B2B54" w:rsidP="004A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0,1442</w:t>
            </w:r>
          </w:p>
        </w:tc>
      </w:tr>
    </w:tbl>
    <w:p w:rsidR="00F75C53" w:rsidRPr="00CC61AF" w:rsidRDefault="00F75C53" w:rsidP="004A7D65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61AF" w:rsidRDefault="00CC61AF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03C42" w:rsidRPr="00CC61AF" w:rsidRDefault="00314DC1" w:rsidP="00603C42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1AF">
        <w:rPr>
          <w:rFonts w:ascii="Times New Roman" w:hAnsi="Times New Roman" w:cs="Times New Roman"/>
          <w:sz w:val="28"/>
          <w:szCs w:val="28"/>
        </w:rPr>
        <w:t>Результаты испытаний в приборе ПНГ образца, насыщенного нефтепродуктом</w:t>
      </w:r>
      <w:r w:rsidR="00603C42" w:rsidRPr="00CC61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289" w:tblpY="427"/>
        <w:tblW w:w="0" w:type="auto"/>
        <w:tblLook w:val="04A0" w:firstRow="1" w:lastRow="0" w:firstColumn="1" w:lastColumn="0" w:noHBand="0" w:noVBand="1"/>
      </w:tblPr>
      <w:tblGrid>
        <w:gridCol w:w="2337"/>
        <w:gridCol w:w="986"/>
        <w:gridCol w:w="986"/>
        <w:gridCol w:w="986"/>
        <w:gridCol w:w="986"/>
        <w:gridCol w:w="986"/>
        <w:gridCol w:w="986"/>
        <w:gridCol w:w="986"/>
      </w:tblGrid>
      <w:tr w:rsidR="00603C42" w:rsidRPr="00CC61AF" w:rsidTr="00B63057">
        <w:trPr>
          <w:trHeight w:val="249"/>
        </w:trPr>
        <w:tc>
          <w:tcPr>
            <w:tcW w:w="2337" w:type="dxa"/>
          </w:tcPr>
          <w:p w:rsidR="00603C42" w:rsidRPr="00CC61AF" w:rsidRDefault="00603C42" w:rsidP="00B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Дата испытаний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603C42" w:rsidRPr="00CC61AF" w:rsidTr="00B63057">
        <w:trPr>
          <w:trHeight w:val="249"/>
        </w:trPr>
        <w:tc>
          <w:tcPr>
            <w:tcW w:w="2337" w:type="dxa"/>
          </w:tcPr>
          <w:p w:rsidR="00603C42" w:rsidRPr="00CC61AF" w:rsidRDefault="00603C42" w:rsidP="00B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Время (мин, час)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16:44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08:15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11:33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13:41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08:04</w:t>
            </w:r>
          </w:p>
        </w:tc>
      </w:tr>
      <w:tr w:rsidR="00603C42" w:rsidRPr="00CC61AF" w:rsidTr="00B63057">
        <w:trPr>
          <w:trHeight w:val="261"/>
        </w:trPr>
        <w:tc>
          <w:tcPr>
            <w:tcW w:w="2337" w:type="dxa"/>
          </w:tcPr>
          <w:p w:rsidR="00603C42" w:rsidRPr="00CC61AF" w:rsidRDefault="00603C42" w:rsidP="00B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индикатора, </w:t>
            </w:r>
            <w:proofErr w:type="gramStart"/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603C42" w:rsidRPr="00CC61AF" w:rsidTr="00B63057">
        <w:trPr>
          <w:trHeight w:val="249"/>
        </w:trPr>
        <w:tc>
          <w:tcPr>
            <w:tcW w:w="2337" w:type="dxa"/>
          </w:tcPr>
          <w:p w:rsidR="00603C42" w:rsidRPr="00CC61AF" w:rsidRDefault="00603C42" w:rsidP="00B6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Деформация образца грунта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-0,0005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0,9245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1,4545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1,4495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1,4745</w:t>
            </w:r>
          </w:p>
        </w:tc>
        <w:tc>
          <w:tcPr>
            <w:tcW w:w="941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1,4995</w:t>
            </w:r>
          </w:p>
        </w:tc>
        <w:tc>
          <w:tcPr>
            <w:tcW w:w="942" w:type="dxa"/>
          </w:tcPr>
          <w:p w:rsidR="00603C42" w:rsidRPr="00CC61AF" w:rsidRDefault="00603C42" w:rsidP="00B6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F">
              <w:rPr>
                <w:rFonts w:ascii="Times New Roman" w:hAnsi="Times New Roman" w:cs="Times New Roman"/>
                <w:sz w:val="28"/>
                <w:szCs w:val="28"/>
              </w:rPr>
              <w:t>1,5145</w:t>
            </w:r>
          </w:p>
        </w:tc>
      </w:tr>
    </w:tbl>
    <w:p w:rsidR="00314DC1" w:rsidRPr="00CC61AF" w:rsidRDefault="00314DC1" w:rsidP="00B14F70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03C42" w:rsidRPr="00CC61AF" w:rsidRDefault="00603C42" w:rsidP="00B14F70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7900" w:rsidRPr="00CC61AF" w:rsidRDefault="00647900" w:rsidP="00B14F70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Образцы глинистого грунта являются </w:t>
      </w:r>
      <w:proofErr w:type="gramStart"/>
      <w:r w:rsidRPr="00CC61AF">
        <w:rPr>
          <w:rFonts w:ascii="Times New Roman" w:hAnsi="Times New Roman" w:cs="Times New Roman"/>
          <w:sz w:val="28"/>
          <w:szCs w:val="28"/>
        </w:rPr>
        <w:t>менее дисперсными</w:t>
      </w:r>
      <w:proofErr w:type="gramEnd"/>
      <w:r w:rsidRPr="00CC61AF">
        <w:rPr>
          <w:rFonts w:ascii="Times New Roman" w:hAnsi="Times New Roman" w:cs="Times New Roman"/>
          <w:sz w:val="28"/>
          <w:szCs w:val="28"/>
        </w:rPr>
        <w:t>, так как начальная скорость на</w:t>
      </w:r>
      <w:r w:rsidR="00017601" w:rsidRPr="00CC61AF">
        <w:rPr>
          <w:rFonts w:ascii="Times New Roman" w:hAnsi="Times New Roman" w:cs="Times New Roman"/>
          <w:sz w:val="28"/>
          <w:szCs w:val="28"/>
        </w:rPr>
        <w:t>бухания относительно высокая и</w:t>
      </w:r>
      <w:r w:rsidRPr="00CC61AF">
        <w:rPr>
          <w:rFonts w:ascii="Times New Roman" w:hAnsi="Times New Roman" w:cs="Times New Roman"/>
          <w:sz w:val="28"/>
          <w:szCs w:val="28"/>
        </w:rPr>
        <w:t xml:space="preserve"> постепенно становится меньше. </w:t>
      </w:r>
    </w:p>
    <w:p w:rsidR="006A6B26" w:rsidRPr="00CC61AF" w:rsidRDefault="007B2B54" w:rsidP="00B14F70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Величина свободного набухания</w:t>
      </w:r>
      <w:r w:rsidR="00017601" w:rsidRPr="00CC61AF">
        <w:rPr>
          <w:rFonts w:ascii="Times New Roman" w:hAnsi="Times New Roman" w:cs="Times New Roman"/>
          <w:sz w:val="28"/>
          <w:szCs w:val="28"/>
        </w:rPr>
        <w:t xml:space="preserve"> Ɛ</w:t>
      </w:r>
      <w:proofErr w:type="spellStart"/>
      <w:r w:rsidR="00017601" w:rsidRPr="00CC61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sw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 xml:space="preserve"> образца грунта равна максимально</w:t>
      </w:r>
      <w:r w:rsidR="00F75C53" w:rsidRPr="00CC61AF">
        <w:rPr>
          <w:rFonts w:ascii="Times New Roman" w:hAnsi="Times New Roman" w:cs="Times New Roman"/>
          <w:sz w:val="28"/>
          <w:szCs w:val="28"/>
        </w:rPr>
        <w:t>му значению деформации, то есть</w:t>
      </w:r>
      <w:r w:rsidR="0084771A" w:rsidRPr="00CC61AF">
        <w:rPr>
          <w:rFonts w:ascii="Times New Roman" w:hAnsi="Times New Roman" w:cs="Times New Roman"/>
          <w:sz w:val="28"/>
          <w:szCs w:val="28"/>
        </w:rPr>
        <w:t>, в случае с образцом, насыщенным водой Ɛ</w:t>
      </w:r>
      <w:proofErr w:type="spellStart"/>
      <w:r w:rsidR="0084771A" w:rsidRPr="00CC61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sw</w:t>
      </w:r>
      <w:proofErr w:type="spellEnd"/>
      <w:r w:rsidR="0084771A" w:rsidRPr="00CC61AF">
        <w:rPr>
          <w:rFonts w:ascii="Times New Roman" w:hAnsi="Times New Roman" w:cs="Times New Roman"/>
          <w:sz w:val="28"/>
          <w:szCs w:val="28"/>
        </w:rPr>
        <w:t xml:space="preserve"> = </w:t>
      </w:r>
      <w:r w:rsidR="00F75C53" w:rsidRPr="00CC61AF">
        <w:rPr>
          <w:rFonts w:ascii="Times New Roman" w:hAnsi="Times New Roman" w:cs="Times New Roman"/>
          <w:sz w:val="28"/>
          <w:szCs w:val="28"/>
        </w:rPr>
        <w:t>0,1442</w:t>
      </w:r>
      <w:r w:rsidR="00C228B2" w:rsidRPr="00CC61AF">
        <w:rPr>
          <w:rFonts w:ascii="Times New Roman" w:hAnsi="Times New Roman" w:cs="Times New Roman"/>
          <w:sz w:val="28"/>
          <w:szCs w:val="28"/>
        </w:rPr>
        <w:t>, а насыщенным нефтепродуктом Ɛ</w:t>
      </w:r>
      <w:proofErr w:type="spellStart"/>
      <w:r w:rsidR="00C228B2" w:rsidRPr="00CC61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sw</w:t>
      </w:r>
      <w:proofErr w:type="spellEnd"/>
      <w:r w:rsidR="00C228B2" w:rsidRPr="00CC61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28B2" w:rsidRPr="00CC61AF">
        <w:rPr>
          <w:rFonts w:ascii="Times New Roman" w:hAnsi="Times New Roman" w:cs="Times New Roman"/>
          <w:sz w:val="28"/>
          <w:szCs w:val="28"/>
        </w:rPr>
        <w:t>= 1,5145</w:t>
      </w:r>
      <w:r w:rsidR="00F75C53" w:rsidRPr="00CC61AF">
        <w:rPr>
          <w:rFonts w:ascii="Times New Roman" w:hAnsi="Times New Roman" w:cs="Times New Roman"/>
          <w:sz w:val="28"/>
          <w:szCs w:val="28"/>
        </w:rPr>
        <w:t xml:space="preserve">. Исходя </w:t>
      </w:r>
      <w:r w:rsidR="00C228B2" w:rsidRPr="00CC61AF">
        <w:rPr>
          <w:rFonts w:ascii="Times New Roman" w:hAnsi="Times New Roman" w:cs="Times New Roman"/>
          <w:sz w:val="28"/>
          <w:szCs w:val="28"/>
        </w:rPr>
        <w:t xml:space="preserve">из этого, образцы глинистого грунта различного насыщения относятся к </w:t>
      </w:r>
      <w:proofErr w:type="spellStart"/>
      <w:r w:rsidR="00C228B2" w:rsidRPr="00CC61AF">
        <w:rPr>
          <w:rFonts w:ascii="Times New Roman" w:hAnsi="Times New Roman" w:cs="Times New Roman"/>
          <w:sz w:val="28"/>
          <w:szCs w:val="28"/>
        </w:rPr>
        <w:t>сильнонабухающим</w:t>
      </w:r>
      <w:proofErr w:type="spellEnd"/>
      <w:r w:rsidR="00C228B2" w:rsidRPr="00CC61AF">
        <w:rPr>
          <w:rFonts w:ascii="Times New Roman" w:hAnsi="Times New Roman" w:cs="Times New Roman"/>
          <w:sz w:val="28"/>
          <w:szCs w:val="28"/>
        </w:rPr>
        <w:t>.</w:t>
      </w:r>
      <w:r w:rsidR="002A133B" w:rsidRPr="00CC61AF">
        <w:rPr>
          <w:rFonts w:ascii="Times New Roman" w:hAnsi="Times New Roman" w:cs="Times New Roman"/>
          <w:sz w:val="28"/>
          <w:szCs w:val="28"/>
        </w:rPr>
        <w:t xml:space="preserve"> Наличие нефтепродукта увеличивает скорость набухания образца грунта.</w:t>
      </w:r>
    </w:p>
    <w:p w:rsidR="009460A6" w:rsidRPr="00CC61AF" w:rsidRDefault="002D75F7" w:rsidP="0074094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Набухание образца грунта, насыщенного нефтепродуктом, происходит более интенсивно, чем в случае насыщения водой. Это происходит за счет того, что образец грунта, </w:t>
      </w:r>
      <w:r w:rsidR="00B67935" w:rsidRPr="00CC61AF">
        <w:rPr>
          <w:rFonts w:ascii="Times New Roman" w:hAnsi="Times New Roman" w:cs="Times New Roman"/>
          <w:sz w:val="28"/>
          <w:szCs w:val="28"/>
        </w:rPr>
        <w:t xml:space="preserve">насыщенный </w:t>
      </w:r>
      <w:r w:rsidRPr="00CC61AF">
        <w:rPr>
          <w:rFonts w:ascii="Times New Roman" w:hAnsi="Times New Roman" w:cs="Times New Roman"/>
          <w:sz w:val="28"/>
          <w:szCs w:val="28"/>
        </w:rPr>
        <w:t xml:space="preserve">нефтепродуктом, поглощает в два раза больше воды, в процессе проведения опыта, чем образец, </w:t>
      </w:r>
      <w:r w:rsidR="00B67935" w:rsidRPr="00CC61AF">
        <w:rPr>
          <w:rFonts w:ascii="Times New Roman" w:hAnsi="Times New Roman" w:cs="Times New Roman"/>
          <w:sz w:val="28"/>
          <w:szCs w:val="28"/>
        </w:rPr>
        <w:t xml:space="preserve">насыщенный водой. </w:t>
      </w:r>
      <w:r w:rsidR="009460A6" w:rsidRPr="00CC61AF">
        <w:rPr>
          <w:rFonts w:ascii="Times New Roman" w:hAnsi="Times New Roman" w:cs="Times New Roman"/>
          <w:sz w:val="28"/>
          <w:szCs w:val="28"/>
        </w:rPr>
        <w:t xml:space="preserve">Нефтепродукты обволакивают частицы грунта, в результате чего </w:t>
      </w:r>
      <w:r w:rsidR="008C67CD" w:rsidRPr="00CC61AF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="009460A6" w:rsidRPr="00CC61AF">
        <w:rPr>
          <w:rFonts w:ascii="Times New Roman" w:hAnsi="Times New Roman" w:cs="Times New Roman"/>
          <w:sz w:val="28"/>
          <w:szCs w:val="28"/>
        </w:rPr>
        <w:t>слипаются</w:t>
      </w:r>
      <w:r w:rsidR="008C67CD" w:rsidRPr="00CC61AF">
        <w:rPr>
          <w:rFonts w:ascii="Times New Roman" w:hAnsi="Times New Roman" w:cs="Times New Roman"/>
          <w:sz w:val="28"/>
          <w:szCs w:val="28"/>
        </w:rPr>
        <w:t xml:space="preserve"> и нефтепродукт постепенно переходит</w:t>
      </w:r>
      <w:proofErr w:type="gramEnd"/>
      <w:r w:rsidR="008C67CD" w:rsidRPr="00CC61AF">
        <w:rPr>
          <w:rFonts w:ascii="Times New Roman" w:hAnsi="Times New Roman" w:cs="Times New Roman"/>
          <w:sz w:val="28"/>
          <w:szCs w:val="28"/>
        </w:rPr>
        <w:t xml:space="preserve"> в иное состояние – становится более окисленным и затвердевает. </w:t>
      </w:r>
      <w:r w:rsidR="00DC09EF" w:rsidRPr="00CC61AF">
        <w:rPr>
          <w:rFonts w:ascii="Times New Roman" w:hAnsi="Times New Roman" w:cs="Times New Roman"/>
          <w:sz w:val="28"/>
          <w:szCs w:val="28"/>
        </w:rPr>
        <w:t>За счет этого грунт и впитывает больше влаги.</w:t>
      </w:r>
    </w:p>
    <w:p w:rsidR="00DC09EF" w:rsidRPr="00CC61AF" w:rsidRDefault="00DC09EF" w:rsidP="0074094F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В грунтах нефтепродукты могут находиться в различном виде: от парообразного и жидкого (в пористом и трещиноватом грунте) до плотной органоминеральной массы (на частицах грунта).</w:t>
      </w:r>
    </w:p>
    <w:p w:rsidR="00A673A3" w:rsidRPr="00CC61AF" w:rsidRDefault="00A673A3" w:rsidP="00B14F70">
      <w:pPr>
        <w:spacing w:after="0" w:line="240" w:lineRule="auto"/>
        <w:ind w:left="-284"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24E8" w:rsidRPr="00CC61AF">
        <w:rPr>
          <w:rFonts w:ascii="Times New Roman" w:hAnsi="Times New Roman" w:cs="Times New Roman"/>
          <w:sz w:val="28"/>
          <w:szCs w:val="28"/>
        </w:rPr>
        <w:t>нефтепродуктов</w:t>
      </w:r>
      <w:r w:rsidRPr="00CC61AF">
        <w:rPr>
          <w:rFonts w:ascii="Times New Roman" w:hAnsi="Times New Roman" w:cs="Times New Roman"/>
          <w:sz w:val="28"/>
          <w:szCs w:val="28"/>
        </w:rPr>
        <w:t xml:space="preserve"> в грунтах приводит к изме</w:t>
      </w:r>
      <w:r w:rsidR="00E524E8" w:rsidRPr="00CC61AF">
        <w:rPr>
          <w:rFonts w:ascii="Times New Roman" w:hAnsi="Times New Roman" w:cs="Times New Roman"/>
          <w:sz w:val="28"/>
          <w:szCs w:val="28"/>
        </w:rPr>
        <w:t>нению химического состава, свойств и структуры, а также к увеличению содержания углерода, что отрицательно сказывается на присутствующих организмах и растениях. Частицы нефтепродукта</w:t>
      </w:r>
      <w:r w:rsidR="00DC09EF" w:rsidRPr="00CC61AF">
        <w:rPr>
          <w:rFonts w:ascii="Times New Roman" w:hAnsi="Times New Roman" w:cs="Times New Roman"/>
          <w:sz w:val="28"/>
          <w:szCs w:val="28"/>
        </w:rPr>
        <w:t>, со временем,</w:t>
      </w:r>
      <w:r w:rsidR="00E524E8" w:rsidRPr="00CC61AF">
        <w:rPr>
          <w:rFonts w:ascii="Times New Roman" w:hAnsi="Times New Roman" w:cs="Times New Roman"/>
          <w:sz w:val="28"/>
          <w:szCs w:val="28"/>
        </w:rPr>
        <w:t xml:space="preserve"> затрудняют поступление влаги в грунт, тем самым изменяя состав почвенного гумуса. </w:t>
      </w:r>
      <w:r w:rsidR="00DC09EF" w:rsidRPr="00CC61AF">
        <w:rPr>
          <w:rFonts w:ascii="Times New Roman" w:hAnsi="Times New Roman" w:cs="Times New Roman"/>
          <w:sz w:val="28"/>
          <w:szCs w:val="28"/>
        </w:rPr>
        <w:t xml:space="preserve">Наличие нефтепродукта частично или полностью уничтожает окружающую флору и фауну. </w:t>
      </w:r>
    </w:p>
    <w:p w:rsidR="004A7D65" w:rsidRPr="00CC61AF" w:rsidRDefault="004A7D65" w:rsidP="00B14F70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AD" w:rsidRPr="00CC61AF" w:rsidRDefault="000F7A05" w:rsidP="00B14F70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A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6EDB" w:rsidRPr="00CC61AF" w:rsidRDefault="00BA6EDB" w:rsidP="00741C55">
      <w:pPr>
        <w:spacing w:after="0" w:line="240" w:lineRule="auto"/>
        <w:ind w:left="-284" w:right="708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55" w:rsidRPr="00CC61AF" w:rsidRDefault="00741C55" w:rsidP="007D0B87">
      <w:pPr>
        <w:pStyle w:val="a4"/>
        <w:numPr>
          <w:ilvl w:val="0"/>
          <w:numId w:val="1"/>
        </w:numPr>
        <w:ind w:left="-284" w:right="85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sz w:val="28"/>
          <w:szCs w:val="28"/>
        </w:rPr>
        <w:t xml:space="preserve"> </w:t>
      </w:r>
      <w:r w:rsidRPr="00CC61AF">
        <w:rPr>
          <w:rFonts w:ascii="Times New Roman" w:hAnsi="Times New Roman" w:cs="Times New Roman"/>
          <w:sz w:val="28"/>
          <w:szCs w:val="28"/>
        </w:rPr>
        <w:t>СТБ 943-2007 Грунты. Классификация. – Взамен СТБ 943-93; вед. 2008-01-01. – Мн.: Госстандарт, 2007. – 20 с.</w:t>
      </w:r>
    </w:p>
    <w:p w:rsidR="000F7A05" w:rsidRPr="00CC61AF" w:rsidRDefault="000F7A05" w:rsidP="007D0B87">
      <w:pPr>
        <w:pStyle w:val="a4"/>
        <w:numPr>
          <w:ilvl w:val="0"/>
          <w:numId w:val="1"/>
        </w:numPr>
        <w:ind w:left="-284" w:right="85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 xml:space="preserve">ГОСТ 12248-2010 Грунты. Методы лабораторного определения характеристик прочности и </w:t>
      </w:r>
      <w:proofErr w:type="spellStart"/>
      <w:r w:rsidRPr="00CC61AF">
        <w:rPr>
          <w:rFonts w:ascii="Times New Roman" w:hAnsi="Times New Roman" w:cs="Times New Roman"/>
          <w:sz w:val="28"/>
          <w:szCs w:val="28"/>
        </w:rPr>
        <w:t>деформируемости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 xml:space="preserve">. – Взамен ГОСТ 12248-96 и ГОСТ 24143-80; </w:t>
      </w:r>
      <w:proofErr w:type="spellStart"/>
      <w:r w:rsidRPr="00CC61AF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CC61AF">
        <w:rPr>
          <w:rFonts w:ascii="Times New Roman" w:hAnsi="Times New Roman" w:cs="Times New Roman"/>
          <w:sz w:val="28"/>
          <w:szCs w:val="28"/>
        </w:rPr>
        <w:t>. 2013-11-01. – Мн.: Госстандарт, 2013. – 78 с.</w:t>
      </w:r>
    </w:p>
    <w:p w:rsidR="00741C55" w:rsidRPr="00CC61AF" w:rsidRDefault="00741C55" w:rsidP="007D0B87">
      <w:pPr>
        <w:pStyle w:val="a4"/>
        <w:numPr>
          <w:ilvl w:val="0"/>
          <w:numId w:val="1"/>
        </w:numPr>
        <w:ind w:left="-284" w:right="85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Панюков П.Н. Инженерная геология, М.: Недра, 1968.</w:t>
      </w:r>
    </w:p>
    <w:p w:rsidR="00741C55" w:rsidRPr="00CC61AF" w:rsidRDefault="00741C55" w:rsidP="007D0B87">
      <w:pPr>
        <w:pStyle w:val="a4"/>
        <w:numPr>
          <w:ilvl w:val="0"/>
          <w:numId w:val="1"/>
        </w:numPr>
        <w:spacing w:after="0" w:line="240" w:lineRule="auto"/>
        <w:ind w:left="-284" w:right="85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61AF">
        <w:rPr>
          <w:rFonts w:ascii="Times New Roman" w:hAnsi="Times New Roman" w:cs="Times New Roman"/>
          <w:sz w:val="28"/>
          <w:szCs w:val="28"/>
        </w:rPr>
        <w:t>Трофимов, В.Т. Грунтоведение / В.Т. Трофимов // МГУ, Москва. – 2005. – С. 336 – 337.</w:t>
      </w:r>
    </w:p>
    <w:p w:rsidR="00741C55" w:rsidRPr="00CC61AF" w:rsidRDefault="00741C55" w:rsidP="007D0B87">
      <w:pPr>
        <w:pStyle w:val="a4"/>
        <w:ind w:left="426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A7D65" w:rsidRPr="00CC61AF" w:rsidRDefault="004A7D65" w:rsidP="00B14F70">
      <w:pPr>
        <w:pStyle w:val="a4"/>
        <w:spacing w:after="0" w:line="240" w:lineRule="auto"/>
        <w:ind w:left="426" w:righ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7D65" w:rsidRPr="00CC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90D"/>
    <w:multiLevelType w:val="hybridMultilevel"/>
    <w:tmpl w:val="7EB694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45552B"/>
    <w:multiLevelType w:val="hybridMultilevel"/>
    <w:tmpl w:val="3710B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F7"/>
    <w:rsid w:val="00017601"/>
    <w:rsid w:val="000220AD"/>
    <w:rsid w:val="00070CE7"/>
    <w:rsid w:val="000A1027"/>
    <w:rsid w:val="000F7A05"/>
    <w:rsid w:val="001F37A9"/>
    <w:rsid w:val="00233F17"/>
    <w:rsid w:val="002874CB"/>
    <w:rsid w:val="002A133B"/>
    <w:rsid w:val="002C37EB"/>
    <w:rsid w:val="002D75F7"/>
    <w:rsid w:val="002E193F"/>
    <w:rsid w:val="00314DC1"/>
    <w:rsid w:val="0035258A"/>
    <w:rsid w:val="004A7D65"/>
    <w:rsid w:val="004B7C5B"/>
    <w:rsid w:val="00542B63"/>
    <w:rsid w:val="0058548E"/>
    <w:rsid w:val="00603C42"/>
    <w:rsid w:val="006178EE"/>
    <w:rsid w:val="006329F7"/>
    <w:rsid w:val="00647900"/>
    <w:rsid w:val="00681DA7"/>
    <w:rsid w:val="006A6B26"/>
    <w:rsid w:val="006E191A"/>
    <w:rsid w:val="0073742E"/>
    <w:rsid w:val="0074094F"/>
    <w:rsid w:val="00741C55"/>
    <w:rsid w:val="00775EBB"/>
    <w:rsid w:val="007A6114"/>
    <w:rsid w:val="007B2B54"/>
    <w:rsid w:val="007D0B87"/>
    <w:rsid w:val="007F4DD8"/>
    <w:rsid w:val="008316E7"/>
    <w:rsid w:val="0084771A"/>
    <w:rsid w:val="00876CB0"/>
    <w:rsid w:val="00896C98"/>
    <w:rsid w:val="008C67CD"/>
    <w:rsid w:val="009460A6"/>
    <w:rsid w:val="00967B4E"/>
    <w:rsid w:val="00A01446"/>
    <w:rsid w:val="00A5348F"/>
    <w:rsid w:val="00A61183"/>
    <w:rsid w:val="00A673A3"/>
    <w:rsid w:val="00A763E0"/>
    <w:rsid w:val="00AD2A0F"/>
    <w:rsid w:val="00B14F70"/>
    <w:rsid w:val="00B4179B"/>
    <w:rsid w:val="00B444D3"/>
    <w:rsid w:val="00B512BE"/>
    <w:rsid w:val="00B67935"/>
    <w:rsid w:val="00BA6EDB"/>
    <w:rsid w:val="00C228B2"/>
    <w:rsid w:val="00CC61AF"/>
    <w:rsid w:val="00D16AC8"/>
    <w:rsid w:val="00DA3B79"/>
    <w:rsid w:val="00DC09EF"/>
    <w:rsid w:val="00E524E8"/>
    <w:rsid w:val="00ED47D1"/>
    <w:rsid w:val="00EE523E"/>
    <w:rsid w:val="00F00D0F"/>
    <w:rsid w:val="00F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A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A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61E03-356F-4EE1-B049-318CE3468E61}"/>
</file>

<file path=customXml/itemProps2.xml><?xml version="1.0" encoding="utf-8"?>
<ds:datastoreItem xmlns:ds="http://schemas.openxmlformats.org/officeDocument/2006/customXml" ds:itemID="{32D65041-407E-48AF-AD3F-2CA967D7F18E}"/>
</file>

<file path=customXml/itemProps3.xml><?xml version="1.0" encoding="utf-8"?>
<ds:datastoreItem xmlns:ds="http://schemas.openxmlformats.org/officeDocument/2006/customXml" ds:itemID="{5C0B09F8-3665-4B14-9D66-8E4524FAE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 Kovalyova</cp:lastModifiedBy>
  <cp:revision>4</cp:revision>
  <cp:lastPrinted>2020-05-03T10:59:00Z</cp:lastPrinted>
  <dcterms:created xsi:type="dcterms:W3CDTF">2020-05-06T05:11:00Z</dcterms:created>
  <dcterms:modified xsi:type="dcterms:W3CDTF">2020-05-06T08:51:00Z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